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30DA7" w14:textId="450726EE" w:rsidR="00B364A3" w:rsidRDefault="00AA49EE" w:rsidP="00D37F3C">
      <w:pPr>
        <w:rPr>
          <w:u w:val="single"/>
        </w:rPr>
        <w:sectPr w:rsidR="00B364A3" w:rsidSect="00B364A3">
          <w:footerReference w:type="default" r:id="rId7"/>
          <w:pgSz w:w="11906" w:h="16838"/>
          <w:pgMar w:top="0" w:right="1417" w:bottom="1417" w:left="1417" w:header="708" w:footer="708" w:gutter="0"/>
          <w:cols w:space="708"/>
          <w:docGrid w:linePitch="360"/>
        </w:sectPr>
      </w:pPr>
      <w:r>
        <w:rPr>
          <w:noProof/>
          <w:u w:val="single"/>
        </w:rPr>
        <w:drawing>
          <wp:anchor distT="0" distB="0" distL="114300" distR="114300" simplePos="0" relativeHeight="251658240" behindDoc="1" locked="0" layoutInCell="1" allowOverlap="1" wp14:anchorId="75163AD1" wp14:editId="03FCFB26">
            <wp:simplePos x="0" y="0"/>
            <wp:positionH relativeFrom="column">
              <wp:posOffset>-942325</wp:posOffset>
            </wp:positionH>
            <wp:positionV relativeFrom="page">
              <wp:posOffset>-1</wp:posOffset>
            </wp:positionV>
            <wp:extent cx="7615745" cy="10763587"/>
            <wp:effectExtent l="0" t="0" r="4445"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8103" cy="1078105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C2F7CCF" w14:textId="77777777" w:rsidR="00D37F3C" w:rsidRPr="00B364A3" w:rsidRDefault="00D37F3C" w:rsidP="00B364A3">
      <w:pPr>
        <w:pStyle w:val="Titre"/>
        <w:pBdr>
          <w:top w:val="single" w:sz="4" w:space="0" w:color="auto"/>
          <w:left w:val="single" w:sz="4" w:space="4" w:color="auto"/>
          <w:bottom w:val="single" w:sz="4" w:space="1" w:color="auto"/>
          <w:right w:val="single" w:sz="4" w:space="4" w:color="auto"/>
        </w:pBdr>
        <w:shd w:val="clear" w:color="auto" w:fill="58C6A7"/>
        <w:rPr>
          <w:rFonts w:ascii="Times New Roman" w:hAnsi="Times New Roman"/>
          <w:b/>
          <w:smallCaps/>
          <w:spacing w:val="0"/>
          <w:sz w:val="28"/>
          <w:szCs w:val="28"/>
        </w:rPr>
      </w:pPr>
      <w:r w:rsidRPr="00B364A3">
        <w:rPr>
          <w:rFonts w:ascii="Times New Roman" w:hAnsi="Times New Roman"/>
          <w:b/>
          <w:smallCaps/>
          <w:spacing w:val="0"/>
          <w:sz w:val="28"/>
          <w:szCs w:val="28"/>
        </w:rPr>
        <w:lastRenderedPageBreak/>
        <w:t xml:space="preserve">Contexte </w:t>
      </w:r>
    </w:p>
    <w:p w14:paraId="04D3F36F" w14:textId="77777777" w:rsidR="00B364A3" w:rsidRDefault="00B364A3" w:rsidP="00B364A3">
      <w:pPr>
        <w:spacing w:after="0"/>
      </w:pPr>
    </w:p>
    <w:p w14:paraId="1A0A5B3E" w14:textId="77777777" w:rsidR="00F745D5" w:rsidRDefault="00F745D5" w:rsidP="00F745D5">
      <w:r>
        <w:t>Face à l’augmentation de la précarité alimentaire, les associations sont en première ligne pour répondre aux besoins des personnes les plus vulnérables. Pour renforcer leur action, la data et l’intelligence artificielle peuvent devenir de véritables leviers d’impact, en aidant à mieux comprendre les besoins, optimiser les ressources, réduire le gaspillage alimentaire et mesurer les effets concrets des actions menées.</w:t>
      </w:r>
    </w:p>
    <w:p w14:paraId="5D6363A3" w14:textId="6CC6E5BF" w:rsidR="00F745D5" w:rsidRDefault="00F745D5" w:rsidP="00F745D5">
      <w:r>
        <w:t>Pourtant, de nombreuses associations rencontrent encore des freins dans l’usage du numérique : manque de temps, de moyens, de compétences ou d’outils adaptés à la réalité du terrain. L’enjeu est donc de rendre ces technologies simples, utiles et éthiques, au service de l’humain et des missions sociales.</w:t>
      </w:r>
    </w:p>
    <w:p w14:paraId="6202CD7A" w14:textId="48F23E34" w:rsidR="00B364A3" w:rsidRPr="00F745D5" w:rsidRDefault="00F745D5" w:rsidP="00F745D5">
      <w:pPr>
        <w:rPr>
          <w:b/>
          <w:bCs/>
        </w:rPr>
      </w:pPr>
      <w:r w:rsidRPr="00F745D5">
        <w:rPr>
          <w:b/>
          <w:bCs/>
        </w:rPr>
        <w:t>À travers cet appel à projets, nous souhaitons soutenir des initiatives qui utilisent la data et l’IA de manière responsable pour renforcer l’efficacité des actions de lutte contre la précarité alimentaire, faciliter le travail des équipes et mieux accompagner les bénéficiaires, aujourd’hui et demain</w:t>
      </w:r>
    </w:p>
    <w:p w14:paraId="2091B982" w14:textId="77777777" w:rsidR="00D37F3C" w:rsidRPr="00B364A3" w:rsidRDefault="00D37F3C" w:rsidP="00B364A3">
      <w:pPr>
        <w:pStyle w:val="Titre"/>
        <w:pBdr>
          <w:top w:val="single" w:sz="4" w:space="0" w:color="auto"/>
          <w:left w:val="single" w:sz="4" w:space="4" w:color="auto"/>
          <w:bottom w:val="single" w:sz="4" w:space="1" w:color="auto"/>
          <w:right w:val="single" w:sz="4" w:space="4" w:color="auto"/>
        </w:pBdr>
        <w:shd w:val="clear" w:color="auto" w:fill="58C6A7"/>
        <w:rPr>
          <w:rFonts w:ascii="Times New Roman" w:hAnsi="Times New Roman"/>
          <w:b/>
          <w:smallCaps/>
          <w:spacing w:val="0"/>
          <w:sz w:val="28"/>
          <w:szCs w:val="28"/>
        </w:rPr>
      </w:pPr>
      <w:r w:rsidRPr="00B364A3">
        <w:rPr>
          <w:rFonts w:ascii="Times New Roman" w:hAnsi="Times New Roman"/>
          <w:b/>
          <w:smallCaps/>
          <w:spacing w:val="0"/>
          <w:sz w:val="28"/>
          <w:szCs w:val="28"/>
        </w:rPr>
        <w:t xml:space="preserve">Objectif </w:t>
      </w:r>
    </w:p>
    <w:p w14:paraId="11867131" w14:textId="77777777" w:rsidR="00B364A3" w:rsidRDefault="00B364A3" w:rsidP="00B364A3">
      <w:pPr>
        <w:spacing w:after="0"/>
      </w:pPr>
    </w:p>
    <w:p w14:paraId="40C32D86" w14:textId="38106C8B" w:rsidR="00B364A3" w:rsidRDefault="00284972" w:rsidP="00D74D8B">
      <w:r w:rsidRPr="00284972">
        <w:t>L’objectif du Fonds de dotation Médiaperformances est de soutenir des initiatives qui utilisent la data et l’IA pour renforcer l’efficacité des associations dans la lutte contre la précarité alimentaire</w:t>
      </w:r>
      <w:r>
        <w:t xml:space="preserve"> et pour une alimentation digne et de qualité pour les populations les plus vulnérables.</w:t>
      </w:r>
    </w:p>
    <w:p w14:paraId="1AB632B1" w14:textId="77777777" w:rsidR="00D37F3C" w:rsidRPr="00B364A3" w:rsidRDefault="00B86ED2" w:rsidP="00B364A3">
      <w:pPr>
        <w:pStyle w:val="Titre"/>
        <w:pBdr>
          <w:top w:val="single" w:sz="4" w:space="0" w:color="auto"/>
          <w:left w:val="single" w:sz="4" w:space="4" w:color="auto"/>
          <w:bottom w:val="single" w:sz="4" w:space="1" w:color="auto"/>
          <w:right w:val="single" w:sz="4" w:space="4" w:color="auto"/>
        </w:pBdr>
        <w:shd w:val="clear" w:color="auto" w:fill="58C6A7"/>
        <w:rPr>
          <w:rFonts w:ascii="Times New Roman" w:hAnsi="Times New Roman"/>
          <w:b/>
          <w:smallCaps/>
          <w:spacing w:val="0"/>
          <w:sz w:val="28"/>
          <w:szCs w:val="28"/>
        </w:rPr>
      </w:pPr>
      <w:r w:rsidRPr="00B364A3">
        <w:rPr>
          <w:rFonts w:ascii="Times New Roman" w:hAnsi="Times New Roman"/>
          <w:b/>
          <w:smallCaps/>
          <w:spacing w:val="0"/>
          <w:sz w:val="28"/>
          <w:szCs w:val="28"/>
        </w:rPr>
        <w:t>Cr</w:t>
      </w:r>
      <w:r w:rsidR="00D37F3C" w:rsidRPr="00B364A3">
        <w:rPr>
          <w:rFonts w:ascii="Times New Roman" w:hAnsi="Times New Roman"/>
          <w:b/>
          <w:smallCaps/>
          <w:spacing w:val="0"/>
          <w:sz w:val="28"/>
          <w:szCs w:val="28"/>
        </w:rPr>
        <w:t>itères d’éligibilité</w:t>
      </w:r>
    </w:p>
    <w:p w14:paraId="5AC36EF1" w14:textId="77777777" w:rsidR="00B364A3" w:rsidRDefault="00B364A3" w:rsidP="007643E7">
      <w:pPr>
        <w:spacing w:after="0"/>
      </w:pPr>
    </w:p>
    <w:p w14:paraId="1683E7B3" w14:textId="77777777" w:rsidR="00D37F3C" w:rsidRPr="00B364A3" w:rsidRDefault="00D37F3C" w:rsidP="00B364A3">
      <w:pPr>
        <w:pStyle w:val="Paragraphedeliste"/>
        <w:numPr>
          <w:ilvl w:val="0"/>
          <w:numId w:val="2"/>
        </w:numPr>
        <w:spacing w:after="0"/>
        <w:rPr>
          <w:b/>
        </w:rPr>
      </w:pPr>
      <w:r w:rsidRPr="00B364A3">
        <w:rPr>
          <w:b/>
        </w:rPr>
        <w:t>Qui peut déposer un dossier </w:t>
      </w:r>
    </w:p>
    <w:p w14:paraId="5D5C70D4" w14:textId="77777777" w:rsidR="00B86ED2" w:rsidRDefault="00B86ED2" w:rsidP="00B364A3">
      <w:pPr>
        <w:spacing w:after="0"/>
      </w:pPr>
      <w:r>
        <w:t>-A</w:t>
      </w:r>
      <w:r w:rsidRPr="00B86ED2">
        <w:t xml:space="preserve">ssociation loi 1901 peut déposer un projet qui peut se décliner en une ou plusieurs </w:t>
      </w:r>
      <w:r>
        <w:t>a</w:t>
      </w:r>
      <w:r w:rsidRPr="00B86ED2">
        <w:t>ctions.</w:t>
      </w:r>
    </w:p>
    <w:p w14:paraId="3E6154B3" w14:textId="77777777" w:rsidR="00B86ED2" w:rsidRDefault="00B86ED2" w:rsidP="00B364A3">
      <w:pPr>
        <w:spacing w:after="0"/>
      </w:pPr>
      <w:r>
        <w:t>Une association peut porter le projet en partenariat avec un consortium d’acteurs.</w:t>
      </w:r>
    </w:p>
    <w:p w14:paraId="36FB2F25" w14:textId="77777777" w:rsidR="00B86ED2" w:rsidRDefault="00B86ED2" w:rsidP="00B364A3">
      <w:pPr>
        <w:spacing w:after="0"/>
      </w:pPr>
      <w:r>
        <w:t>Tout autre acteur associatif du consortium peut également déposer un projet différent.</w:t>
      </w:r>
    </w:p>
    <w:p w14:paraId="5D4C694B" w14:textId="77777777" w:rsidR="007643E7" w:rsidRDefault="007643E7" w:rsidP="00B364A3">
      <w:pPr>
        <w:spacing w:after="0"/>
      </w:pPr>
    </w:p>
    <w:p w14:paraId="57704DB1" w14:textId="77777777" w:rsidR="00D37F3C" w:rsidRPr="00B364A3" w:rsidRDefault="00D37F3C" w:rsidP="00B364A3">
      <w:pPr>
        <w:pStyle w:val="Paragraphedeliste"/>
        <w:numPr>
          <w:ilvl w:val="0"/>
          <w:numId w:val="2"/>
        </w:numPr>
        <w:spacing w:after="0"/>
        <w:rPr>
          <w:b/>
        </w:rPr>
      </w:pPr>
      <w:r w:rsidRPr="00B364A3">
        <w:rPr>
          <w:b/>
        </w:rPr>
        <w:t>Quels sont les critères de sélection </w:t>
      </w:r>
    </w:p>
    <w:p w14:paraId="0F9B9D7B" w14:textId="2D48C2F0" w:rsidR="00B713D3" w:rsidRDefault="008314C6" w:rsidP="00B713D3">
      <w:pPr>
        <w:spacing w:after="0"/>
      </w:pPr>
      <w:r>
        <w:t>-</w:t>
      </w:r>
      <w:r w:rsidR="00B713D3">
        <w:t>Le projet doit intégrer la data et/ou l’intelligence artificielle comme levier pour améliorer l’efficacité, l’impact social ou la mesure des résultats.</w:t>
      </w:r>
    </w:p>
    <w:p w14:paraId="0C418C99" w14:textId="77777777" w:rsidR="008314C6" w:rsidRDefault="00B713D3" w:rsidP="00B713D3">
      <w:pPr>
        <w:spacing w:after="0"/>
      </w:pPr>
      <w:r>
        <w:t>Les initiatives peuvent concerner, par exemple, l’optimisation logistique, la prévision des besoins, la personnalisation des accompagnements ou l’analyse d’impact.</w:t>
      </w:r>
    </w:p>
    <w:p w14:paraId="3605D55D" w14:textId="49941DC2" w:rsidR="008314C6" w:rsidRDefault="008314C6" w:rsidP="008314C6">
      <w:pPr>
        <w:spacing w:after="0"/>
      </w:pPr>
      <w:r>
        <w:t>-</w:t>
      </w:r>
      <w:r>
        <w:t>Le projet doit apporter une dimension innovante, même à petite échelle, dans l’usage des technologies numériques.</w:t>
      </w:r>
    </w:p>
    <w:p w14:paraId="76FAD478" w14:textId="77777777" w:rsidR="008314C6" w:rsidRDefault="008314C6" w:rsidP="008314C6">
      <w:pPr>
        <w:spacing w:after="0"/>
      </w:pPr>
      <w:r>
        <w:t>Il doit être réalisable dans un horizon court ou moyen terme et compatible avec les moyens de la structure.</w:t>
      </w:r>
    </w:p>
    <w:p w14:paraId="565D2C74" w14:textId="44A8E666" w:rsidR="0042229B" w:rsidRDefault="0042229B" w:rsidP="008314C6">
      <w:pPr>
        <w:spacing w:after="0"/>
      </w:pPr>
    </w:p>
    <w:p w14:paraId="4F7F37AE" w14:textId="77777777" w:rsidR="00D37F3C" w:rsidRPr="00B364A3" w:rsidRDefault="00D37F3C" w:rsidP="00B364A3">
      <w:pPr>
        <w:pStyle w:val="Paragraphedeliste"/>
        <w:numPr>
          <w:ilvl w:val="0"/>
          <w:numId w:val="2"/>
        </w:numPr>
        <w:spacing w:after="0"/>
        <w:rPr>
          <w:b/>
        </w:rPr>
      </w:pPr>
      <w:r w:rsidRPr="00B364A3">
        <w:rPr>
          <w:b/>
        </w:rPr>
        <w:t>Période </w:t>
      </w:r>
    </w:p>
    <w:p w14:paraId="5E87EA5F" w14:textId="2B7ABA80" w:rsidR="00B364A3" w:rsidRDefault="007643E7" w:rsidP="00B364A3">
      <w:pPr>
        <w:spacing w:after="0"/>
      </w:pPr>
      <w:r>
        <w:t>L’AAP se déroule sur l’année 202</w:t>
      </w:r>
      <w:r w:rsidR="007215BE">
        <w:t>6</w:t>
      </w:r>
      <w:r>
        <w:t xml:space="preserve"> avec un dépôt des dossiers </w:t>
      </w:r>
      <w:r w:rsidR="0042229B">
        <w:t>ouvert</w:t>
      </w:r>
      <w:r>
        <w:t xml:space="preserve"> du </w:t>
      </w:r>
      <w:r w:rsidR="00375103">
        <w:t>29 janvier</w:t>
      </w:r>
      <w:r w:rsidR="0042229B">
        <w:t xml:space="preserve"> au </w:t>
      </w:r>
      <w:r w:rsidR="00375103">
        <w:t>2 mars</w:t>
      </w:r>
      <w:r>
        <w:t>, pour u</w:t>
      </w:r>
      <w:r w:rsidR="0042229B">
        <w:t>n</w:t>
      </w:r>
      <w:r>
        <w:t xml:space="preserve"> rendu des projets </w:t>
      </w:r>
      <w:r w:rsidR="0042229B">
        <w:t xml:space="preserve">qui bénéficieront de financement </w:t>
      </w:r>
      <w:r>
        <w:t xml:space="preserve">en </w:t>
      </w:r>
      <w:r w:rsidR="00375103">
        <w:t>semestre 2</w:t>
      </w:r>
      <w:r w:rsidR="00F21B59">
        <w:t xml:space="preserve"> de l’année 2026</w:t>
      </w:r>
      <w:r>
        <w:t>.</w:t>
      </w:r>
    </w:p>
    <w:p w14:paraId="1F372863" w14:textId="77777777" w:rsidR="00B364A3" w:rsidRDefault="00B364A3" w:rsidP="00D37F3C"/>
    <w:p w14:paraId="37B55A27" w14:textId="77777777" w:rsidR="00F21B59" w:rsidRDefault="00F21B59" w:rsidP="00D37F3C"/>
    <w:p w14:paraId="7F9D80F0" w14:textId="77777777" w:rsidR="00F21B59" w:rsidRDefault="00F21B59" w:rsidP="00D37F3C"/>
    <w:p w14:paraId="37C50B03" w14:textId="77777777" w:rsidR="00F21B59" w:rsidRDefault="00F21B59" w:rsidP="00D37F3C"/>
    <w:p w14:paraId="22152AB2" w14:textId="77777777" w:rsidR="00D37F3C" w:rsidRPr="00B364A3" w:rsidRDefault="00D37F3C" w:rsidP="00B364A3">
      <w:pPr>
        <w:pStyle w:val="Titre"/>
        <w:pBdr>
          <w:top w:val="single" w:sz="4" w:space="0" w:color="auto"/>
          <w:left w:val="single" w:sz="4" w:space="4" w:color="auto"/>
          <w:bottom w:val="single" w:sz="4" w:space="1" w:color="auto"/>
          <w:right w:val="single" w:sz="4" w:space="4" w:color="auto"/>
        </w:pBdr>
        <w:shd w:val="clear" w:color="auto" w:fill="58C6A7"/>
        <w:rPr>
          <w:rFonts w:ascii="Times New Roman" w:hAnsi="Times New Roman"/>
          <w:b/>
          <w:smallCaps/>
          <w:spacing w:val="0"/>
          <w:sz w:val="28"/>
          <w:szCs w:val="28"/>
        </w:rPr>
      </w:pPr>
      <w:r w:rsidRPr="00B364A3">
        <w:rPr>
          <w:rFonts w:ascii="Times New Roman" w:hAnsi="Times New Roman"/>
          <w:b/>
          <w:smallCaps/>
          <w:spacing w:val="0"/>
          <w:sz w:val="28"/>
          <w:szCs w:val="28"/>
        </w:rPr>
        <w:lastRenderedPageBreak/>
        <w:t>Comment répondre</w:t>
      </w:r>
    </w:p>
    <w:p w14:paraId="2113A224" w14:textId="77777777" w:rsidR="00B364A3" w:rsidRDefault="00B364A3" w:rsidP="0042229B">
      <w:pPr>
        <w:spacing w:after="0"/>
      </w:pPr>
    </w:p>
    <w:p w14:paraId="094010C1" w14:textId="6FC02247" w:rsidR="00D37F3C" w:rsidRDefault="00D37F3C" w:rsidP="0042229B">
      <w:pPr>
        <w:spacing w:after="0"/>
      </w:pPr>
      <w:r>
        <w:t xml:space="preserve">Les candidatures s’effectuent exclusivement </w:t>
      </w:r>
      <w:r w:rsidR="008E788A">
        <w:t>par mail</w:t>
      </w:r>
      <w:r>
        <w:t>.</w:t>
      </w:r>
      <w:r w:rsidR="00B86ED2">
        <w:t xml:space="preserve"> </w:t>
      </w:r>
    </w:p>
    <w:p w14:paraId="79CF6F23" w14:textId="77777777" w:rsidR="0042229B" w:rsidRDefault="00D37F3C" w:rsidP="0042229B">
      <w:pPr>
        <w:spacing w:after="0"/>
      </w:pPr>
      <w:r>
        <w:t>Tout dossier adressé par voie postale ne sera pas étudié.</w:t>
      </w:r>
      <w:r w:rsidR="007643E7">
        <w:t xml:space="preserve"> </w:t>
      </w:r>
    </w:p>
    <w:p w14:paraId="25E7864E" w14:textId="1A5FBEE3" w:rsidR="0042229B" w:rsidRDefault="00D37F3C" w:rsidP="0042229B">
      <w:pPr>
        <w:spacing w:after="0"/>
      </w:pPr>
      <w:r>
        <w:t>Vous pouvez adresser vos questions par mail à l’adresse :</w:t>
      </w:r>
      <w:r w:rsidR="0042229B">
        <w:t xml:space="preserve"> </w:t>
      </w:r>
      <w:hyperlink r:id="rId9" w:history="1">
        <w:r w:rsidR="00520E6F" w:rsidRPr="007C4E40">
          <w:rPr>
            <w:rStyle w:val="Lienhypertexte"/>
          </w:rPr>
          <w:t>fonds@mediaperformances.com</w:t>
        </w:r>
      </w:hyperlink>
      <w:r w:rsidR="0042229B">
        <w:t xml:space="preserve"> </w:t>
      </w:r>
    </w:p>
    <w:p w14:paraId="3E182A17" w14:textId="74660681" w:rsidR="00D37F3C" w:rsidRDefault="00D37F3C" w:rsidP="00D37F3C"/>
    <w:sectPr w:rsidR="00D37F3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7BBEB" w14:textId="77777777" w:rsidR="004C2574" w:rsidRDefault="004C2574" w:rsidP="00133CCA">
      <w:pPr>
        <w:spacing w:after="0" w:line="240" w:lineRule="auto"/>
      </w:pPr>
      <w:r>
        <w:separator/>
      </w:r>
    </w:p>
  </w:endnote>
  <w:endnote w:type="continuationSeparator" w:id="0">
    <w:p w14:paraId="0208F490" w14:textId="77777777" w:rsidR="004C2574" w:rsidRDefault="004C2574" w:rsidP="00133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9056D" w14:textId="5399AE32" w:rsidR="00133CCA" w:rsidRDefault="00133CCA">
    <w:pPr>
      <w:pStyle w:val="Pieddepage"/>
    </w:pPr>
    <w:r>
      <w:rPr>
        <w:noProof/>
      </w:rPr>
      <w:drawing>
        <wp:anchor distT="0" distB="0" distL="114300" distR="114300" simplePos="0" relativeHeight="251658240" behindDoc="1" locked="0" layoutInCell="1" allowOverlap="1" wp14:anchorId="67890D9E" wp14:editId="048E48FD">
          <wp:simplePos x="0" y="0"/>
          <wp:positionH relativeFrom="column">
            <wp:posOffset>-455295</wp:posOffset>
          </wp:positionH>
          <wp:positionV relativeFrom="paragraph">
            <wp:posOffset>-241935</wp:posOffset>
          </wp:positionV>
          <wp:extent cx="812800" cy="634874"/>
          <wp:effectExtent l="0" t="0" r="6350" b="0"/>
          <wp:wrapTight wrapText="bothSides">
            <wp:wrapPolygon edited="0">
              <wp:start x="4556" y="0"/>
              <wp:lineTo x="1519" y="3892"/>
              <wp:lineTo x="0" y="7135"/>
              <wp:lineTo x="0" y="14270"/>
              <wp:lineTo x="3038" y="19459"/>
              <wp:lineTo x="4556" y="20757"/>
              <wp:lineTo x="16706" y="20757"/>
              <wp:lineTo x="18225" y="19459"/>
              <wp:lineTo x="21263" y="14270"/>
              <wp:lineTo x="21263" y="7135"/>
              <wp:lineTo x="19744" y="3892"/>
              <wp:lineTo x="16706" y="0"/>
              <wp:lineTo x="4556"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2800" cy="634874"/>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1FFCE" w14:textId="77777777" w:rsidR="004C2574" w:rsidRDefault="004C2574" w:rsidP="00133CCA">
      <w:pPr>
        <w:spacing w:after="0" w:line="240" w:lineRule="auto"/>
      </w:pPr>
      <w:r>
        <w:separator/>
      </w:r>
    </w:p>
  </w:footnote>
  <w:footnote w:type="continuationSeparator" w:id="0">
    <w:p w14:paraId="44006BFC" w14:textId="77777777" w:rsidR="004C2574" w:rsidRDefault="004C2574" w:rsidP="00133C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14C77"/>
    <w:multiLevelType w:val="hybridMultilevel"/>
    <w:tmpl w:val="6F86C59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5D431725"/>
    <w:multiLevelType w:val="hybridMultilevel"/>
    <w:tmpl w:val="A26A297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678779562">
    <w:abstractNumId w:val="0"/>
  </w:num>
  <w:num w:numId="2" w16cid:durableId="6089710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F3C"/>
    <w:rsid w:val="00133CCA"/>
    <w:rsid w:val="00284972"/>
    <w:rsid w:val="00326183"/>
    <w:rsid w:val="00375103"/>
    <w:rsid w:val="0042229B"/>
    <w:rsid w:val="00484E8B"/>
    <w:rsid w:val="004C2574"/>
    <w:rsid w:val="00520E6F"/>
    <w:rsid w:val="006153CC"/>
    <w:rsid w:val="0065054A"/>
    <w:rsid w:val="007215BE"/>
    <w:rsid w:val="007643E7"/>
    <w:rsid w:val="008314C6"/>
    <w:rsid w:val="008E788A"/>
    <w:rsid w:val="00914F1A"/>
    <w:rsid w:val="00A13A7C"/>
    <w:rsid w:val="00A250AB"/>
    <w:rsid w:val="00AA49EE"/>
    <w:rsid w:val="00B170E7"/>
    <w:rsid w:val="00B364A3"/>
    <w:rsid w:val="00B713D3"/>
    <w:rsid w:val="00B86ED2"/>
    <w:rsid w:val="00BF05AD"/>
    <w:rsid w:val="00C12000"/>
    <w:rsid w:val="00D37F3C"/>
    <w:rsid w:val="00D74D8B"/>
    <w:rsid w:val="00E66B12"/>
    <w:rsid w:val="00EF6BEC"/>
    <w:rsid w:val="00F05FC9"/>
    <w:rsid w:val="00F21B59"/>
    <w:rsid w:val="00F745D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61D12"/>
  <w15:chartTrackingRefBased/>
  <w15:docId w15:val="{4365FA19-ADF3-4C67-94D4-67A78B089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86ED2"/>
    <w:rPr>
      <w:color w:val="0563C1" w:themeColor="hyperlink"/>
      <w:u w:val="single"/>
    </w:rPr>
  </w:style>
  <w:style w:type="character" w:styleId="Mentionnonrsolue">
    <w:name w:val="Unresolved Mention"/>
    <w:basedOn w:val="Policepardfaut"/>
    <w:uiPriority w:val="99"/>
    <w:semiHidden/>
    <w:unhideWhenUsed/>
    <w:rsid w:val="00B86ED2"/>
    <w:rPr>
      <w:color w:val="605E5C"/>
      <w:shd w:val="clear" w:color="auto" w:fill="E1DFDD"/>
    </w:rPr>
  </w:style>
  <w:style w:type="paragraph" w:styleId="Titre">
    <w:name w:val="Title"/>
    <w:basedOn w:val="Normal"/>
    <w:link w:val="TitreCar"/>
    <w:qFormat/>
    <w:rsid w:val="00B364A3"/>
    <w:pPr>
      <w:spacing w:after="0" w:line="240" w:lineRule="auto"/>
      <w:jc w:val="center"/>
    </w:pPr>
    <w:rPr>
      <w:rFonts w:ascii="Tahoma" w:eastAsia="Times New Roman" w:hAnsi="Tahoma" w:cs="Times New Roman"/>
      <w:spacing w:val="14"/>
      <w:kern w:val="28"/>
      <w:sz w:val="36"/>
      <w:szCs w:val="20"/>
      <w:lang w:eastAsia="fr-FR"/>
    </w:rPr>
  </w:style>
  <w:style w:type="character" w:customStyle="1" w:styleId="TitreCar">
    <w:name w:val="Titre Car"/>
    <w:basedOn w:val="Policepardfaut"/>
    <w:link w:val="Titre"/>
    <w:rsid w:val="00B364A3"/>
    <w:rPr>
      <w:rFonts w:ascii="Tahoma" w:eastAsia="Times New Roman" w:hAnsi="Tahoma" w:cs="Times New Roman"/>
      <w:spacing w:val="14"/>
      <w:kern w:val="28"/>
      <w:sz w:val="36"/>
      <w:szCs w:val="20"/>
      <w:lang w:eastAsia="fr-FR"/>
    </w:rPr>
  </w:style>
  <w:style w:type="paragraph" w:styleId="Paragraphedeliste">
    <w:name w:val="List Paragraph"/>
    <w:basedOn w:val="Normal"/>
    <w:uiPriority w:val="34"/>
    <w:qFormat/>
    <w:rsid w:val="00B364A3"/>
    <w:pPr>
      <w:ind w:left="720"/>
      <w:contextualSpacing/>
    </w:pPr>
  </w:style>
  <w:style w:type="paragraph" w:styleId="En-tte">
    <w:name w:val="header"/>
    <w:basedOn w:val="Normal"/>
    <w:link w:val="En-tteCar"/>
    <w:uiPriority w:val="99"/>
    <w:unhideWhenUsed/>
    <w:rsid w:val="00133CCA"/>
    <w:pPr>
      <w:tabs>
        <w:tab w:val="center" w:pos="4536"/>
        <w:tab w:val="right" w:pos="9072"/>
      </w:tabs>
      <w:spacing w:after="0" w:line="240" w:lineRule="auto"/>
    </w:pPr>
  </w:style>
  <w:style w:type="character" w:customStyle="1" w:styleId="En-tteCar">
    <w:name w:val="En-tête Car"/>
    <w:basedOn w:val="Policepardfaut"/>
    <w:link w:val="En-tte"/>
    <w:uiPriority w:val="99"/>
    <w:rsid w:val="00133CCA"/>
  </w:style>
  <w:style w:type="paragraph" w:styleId="Pieddepage">
    <w:name w:val="footer"/>
    <w:basedOn w:val="Normal"/>
    <w:link w:val="PieddepageCar"/>
    <w:uiPriority w:val="99"/>
    <w:unhideWhenUsed/>
    <w:rsid w:val="00133CC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33C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fonds@mediaperformances.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416</Words>
  <Characters>2290</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DANIEL PORTA</dc:creator>
  <cp:keywords/>
  <dc:description/>
  <cp:lastModifiedBy>Sarah DANIEL PORTA</cp:lastModifiedBy>
  <cp:revision>14</cp:revision>
  <dcterms:created xsi:type="dcterms:W3CDTF">2025-02-18T10:14:00Z</dcterms:created>
  <dcterms:modified xsi:type="dcterms:W3CDTF">2026-01-21T10:48:00Z</dcterms:modified>
</cp:coreProperties>
</file>